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85731" w14:textId="77777777" w:rsidR="003E5B89" w:rsidRDefault="00000000">
      <w:pPr>
        <w:spacing w:after="40"/>
      </w:pPr>
      <w:r>
        <w:rPr>
          <w:rFonts w:cs="Calibri"/>
          <w:b/>
          <w:color w:val="2E74B5"/>
          <w:sz w:val="18"/>
        </w:rPr>
        <w:t>TECHNICAL PROJECT REPORT</w:t>
      </w:r>
    </w:p>
    <w:p w14:paraId="7EC5E55D" w14:textId="77777777" w:rsidR="003E5B89" w:rsidRDefault="00000000">
      <w:pPr>
        <w:pStyle w:val="Title"/>
        <w:keepNext/>
      </w:pPr>
      <w:r>
        <w:rPr>
          <w:rFonts w:ascii="Calibri" w:hAnsi="Calibri" w:cs="Calibri"/>
        </w:rPr>
        <w:t>Automatic Sunlight-Based Roof Control System for BSF Cultivation</w:t>
      </w:r>
    </w:p>
    <w:p w14:paraId="2E08AB80" w14:textId="1DA817C2" w:rsidR="009E4380" w:rsidRDefault="00000000" w:rsidP="009E4380">
      <w:pPr>
        <w:pStyle w:val="Subtitle"/>
        <w:rPr>
          <w:rFonts w:ascii="Calibri" w:hAnsi="Calibri" w:cs="Calibri"/>
          <w:i w:val="0"/>
        </w:rPr>
      </w:pPr>
      <w:r>
        <w:rPr>
          <w:rFonts w:ascii="Calibri" w:hAnsi="Calibri" w:cs="Calibri"/>
          <w:i w:val="0"/>
        </w:rPr>
        <w:t>Development, testing, and reliability assessment</w:t>
      </w:r>
    </w:p>
    <w:p w14:paraId="3799A1ED" w14:textId="77777777" w:rsidR="009E4380" w:rsidRPr="009E4380" w:rsidRDefault="009E4380" w:rsidP="009E4380"/>
    <w:p w14:paraId="59A66618" w14:textId="77777777" w:rsidR="009063ED" w:rsidRDefault="00000000">
      <w:pPr>
        <w:pBdr>
          <w:left w:val="single" w:sz="18" w:space="8" w:color="2E74B5"/>
        </w:pBdr>
        <w:shd w:val="clear" w:color="auto" w:fill="F4F6F9"/>
        <w:spacing w:after="160" w:line="252" w:lineRule="auto"/>
        <w:ind w:left="173" w:right="115"/>
        <w:rPr>
          <w:rFonts w:cs="Calibri"/>
          <w:b/>
          <w:color w:val="1F4D78"/>
          <w:sz w:val="20"/>
        </w:rPr>
      </w:pPr>
      <w:r>
        <w:rPr>
          <w:rFonts w:cs="Calibri"/>
          <w:b/>
          <w:color w:val="1F4D78"/>
          <w:sz w:val="20"/>
        </w:rPr>
        <w:t xml:space="preserve">COMPLETION </w:t>
      </w:r>
      <w:r w:rsidR="009063ED">
        <w:rPr>
          <w:rFonts w:cs="Calibri"/>
          <w:b/>
          <w:color w:val="1F4D78"/>
          <w:sz w:val="20"/>
        </w:rPr>
        <w:t xml:space="preserve">STATUS </w:t>
      </w:r>
    </w:p>
    <w:p w14:paraId="788EB673" w14:textId="5FA77AC9" w:rsidR="003E5B89" w:rsidRDefault="009063ED">
      <w:pPr>
        <w:pBdr>
          <w:left w:val="single" w:sz="18" w:space="8" w:color="2E74B5"/>
        </w:pBdr>
        <w:shd w:val="clear" w:color="auto" w:fill="F4F6F9"/>
        <w:spacing w:after="160" w:line="252" w:lineRule="auto"/>
        <w:ind w:left="173" w:right="115"/>
      </w:pPr>
      <w:r>
        <w:rPr>
          <w:rFonts w:cs="Calibri"/>
          <w:sz w:val="20"/>
        </w:rPr>
        <w:t xml:space="preserve">The </w:t>
      </w:r>
      <w:r w:rsidR="00000000">
        <w:rPr>
          <w:rFonts w:cs="Calibri"/>
          <w:sz w:val="20"/>
        </w:rPr>
        <w:t>system is fully integrated and tested; automatic roof movement and safety controls operate as intended.</w:t>
      </w:r>
    </w:p>
    <w:p w14:paraId="15FA3F88" w14:textId="77777777" w:rsidR="003E5B89" w:rsidRDefault="00000000">
      <w:pPr>
        <w:pStyle w:val="Heading1"/>
      </w:pPr>
      <w:r>
        <w:t>Executive Summary</w:t>
      </w:r>
    </w:p>
    <w:p w14:paraId="3C6411A8" w14:textId="77777777" w:rsidR="003E5B89" w:rsidRDefault="00000000">
      <w:r>
        <w:rPr>
          <w:rFonts w:cs="Calibri"/>
        </w:rPr>
        <w:t>This project automates a sliding roof above a Black Soldier Fly (BSF) cultivation area to regulate sunlight exposure, protect the larvae from excessive heat, and reduce manual work. The system combines an Arduino Uno, BH1750 illuminance sensor, two relay channels, a 230 V AC geared motor, and open/closed limit switches. Outdoor comparison with a reference lux meter confirmed consistent sensor response. Following circuit correction, endpoint integration, bracket improvement, and control-code modification, the complete roof mechanism was tested successfully. It now opens and closes automatically according to sunlight conditions, stops accurately at both endpoints, and uses a motor run-time fail-safe to prevent continuous operation if an endpoint signal is missed.</w:t>
      </w:r>
    </w:p>
    <w:p w14:paraId="66063E49" w14:textId="77777777" w:rsidR="003E5B89" w:rsidRDefault="00000000">
      <w:pPr>
        <w:pStyle w:val="Heading2"/>
      </w:pPr>
      <w:r>
        <w:t>1. Project Need and Objectives</w:t>
      </w:r>
    </w:p>
    <w:p w14:paraId="189051B6" w14:textId="77777777" w:rsidR="003E5B89" w:rsidRDefault="00000000">
      <w:pPr>
        <w:spacing w:after="80"/>
      </w:pPr>
      <w:r>
        <w:rPr>
          <w:rFonts w:cs="Calibri"/>
        </w:rPr>
        <w:t>BSF cultivation requires stable environmental conditions. Excessive sunlight can increase heat exposure within the cultivation area, while fully manual roof operation requires continuous attention. The project was therefore designed to:</w:t>
      </w:r>
    </w:p>
    <w:p w14:paraId="739B68C3" w14:textId="77777777" w:rsidR="003E5B89" w:rsidRDefault="00000000">
      <w:pPr>
        <w:numPr>
          <w:ilvl w:val="0"/>
          <w:numId w:val="1"/>
        </w:numPr>
        <w:spacing w:after="40" w:line="252" w:lineRule="auto"/>
      </w:pPr>
      <w:r>
        <w:rPr>
          <w:rFonts w:cs="Calibri"/>
        </w:rPr>
        <w:t>measure ambient light and command roof opening or closing;</w:t>
      </w:r>
    </w:p>
    <w:p w14:paraId="2C0F0324" w14:textId="77777777" w:rsidR="003E5B89" w:rsidRDefault="00000000">
      <w:pPr>
        <w:numPr>
          <w:ilvl w:val="0"/>
          <w:numId w:val="1"/>
        </w:numPr>
        <w:spacing w:after="40" w:line="252" w:lineRule="auto"/>
      </w:pPr>
      <w:r>
        <w:rPr>
          <w:rFonts w:cs="Calibri"/>
        </w:rPr>
        <w:t>stop travel at the fully open and fully closed positions; and</w:t>
      </w:r>
    </w:p>
    <w:p w14:paraId="56F8511F" w14:textId="77777777" w:rsidR="003E5B89" w:rsidRDefault="00000000">
      <w:pPr>
        <w:numPr>
          <w:ilvl w:val="0"/>
          <w:numId w:val="1"/>
        </w:numPr>
        <w:spacing w:after="80" w:line="252" w:lineRule="auto"/>
      </w:pPr>
      <w:r>
        <w:rPr>
          <w:rFonts w:cs="Calibri"/>
        </w:rPr>
        <w:t>move the existing 50 kg roof reliably while reducing manual intervention.</w:t>
      </w:r>
    </w:p>
    <w:p w14:paraId="0F4CF253" w14:textId="77777777" w:rsidR="003E5B89" w:rsidRDefault="00000000">
      <w:pPr>
        <w:spacing w:before="40" w:after="0"/>
        <w:jc w:val="center"/>
      </w:pPr>
      <w:r>
        <w:rPr>
          <w:noProof/>
        </w:rPr>
        <w:drawing>
          <wp:inline distT="0" distB="0" distL="0" distR="0" wp14:anchorId="1A04C5F9" wp14:editId="442B90D0">
            <wp:extent cx="5806440" cy="1088708"/>
            <wp:effectExtent l="0" t="0" r="0" b="0"/>
            <wp:docPr id="1" name="Picture 1" descr="Control architecture: BH1750 sensor to Arduino Uno, relay and motor drive, sliding roof, with limit-switch feed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stem-architecture.png"/>
                    <pic:cNvPicPr/>
                  </pic:nvPicPr>
                  <pic:blipFill>
                    <a:blip r:embed="rId8"/>
                    <a:stretch>
                      <a:fillRect/>
                    </a:stretch>
                  </pic:blipFill>
                  <pic:spPr>
                    <a:xfrm>
                      <a:off x="0" y="0"/>
                      <a:ext cx="5806440" cy="1088708"/>
                    </a:xfrm>
                    <a:prstGeom prst="rect">
                      <a:avLst/>
                    </a:prstGeom>
                  </pic:spPr>
                </pic:pic>
              </a:graphicData>
            </a:graphic>
          </wp:inline>
        </w:drawing>
      </w:r>
    </w:p>
    <w:p w14:paraId="15F90863" w14:textId="77777777" w:rsidR="003E5B89" w:rsidRDefault="00000000">
      <w:pPr>
        <w:pStyle w:val="Caption"/>
      </w:pPr>
      <w:r>
        <w:rPr>
          <w:rFonts w:cs="Calibri"/>
          <w:i w:val="0"/>
          <w:color w:val="1F4D78"/>
        </w:rPr>
        <w:t xml:space="preserve">Figure 1. </w:t>
      </w:r>
      <w:r>
        <w:rPr>
          <w:rFonts w:cs="Calibri"/>
          <w:b w:val="0"/>
        </w:rPr>
        <w:t>Control architecture of the automatic sunlight-based roof system.</w:t>
      </w:r>
    </w:p>
    <w:p w14:paraId="0DC37437" w14:textId="77777777" w:rsidR="003E5B89" w:rsidRDefault="00000000">
      <w:r>
        <w:br w:type="page"/>
      </w:r>
    </w:p>
    <w:p w14:paraId="1E4E28F1" w14:textId="77777777" w:rsidR="003E5B89" w:rsidRDefault="00000000">
      <w:pPr>
        <w:pStyle w:val="Heading1"/>
      </w:pPr>
      <w:r>
        <w:lastRenderedPageBreak/>
        <w:t>2. System Design and Operating Principle</w:t>
      </w:r>
    </w:p>
    <w:p w14:paraId="3785598D" w14:textId="77777777" w:rsidR="003E5B89" w:rsidRDefault="00000000">
      <w:r>
        <w:rPr>
          <w:rFonts w:cs="Calibri"/>
        </w:rPr>
        <w:t>The Arduino Uno acts as the main controller. The BH1750 measures ambient light and sends the illuminance value to the controller through I2C communication. Two relay channels control the geared motor in the opening and closing directions, while two limit switches identify the fully open and fully closed roof positions.</w:t>
      </w:r>
    </w:p>
    <w:p w14:paraId="11C95250" w14:textId="77777777" w:rsidR="003E5B89" w:rsidRDefault="00000000">
      <w:pPr>
        <w:spacing w:after="100"/>
      </w:pPr>
      <w:r>
        <w:rPr>
          <w:rFonts w:cs="Calibri"/>
        </w:rPr>
        <w:t>During operation, the controller compares the light level with the programmed decision range and activates the appropriate relay. The motor moves the roof until the corresponding limit switch is reached, after which it stops immediately. The program prevents simultaneous activation of both directions, while a maximum motor run-time limit provides a secondary stop if the endpoint signal is unavailable.</w:t>
      </w:r>
    </w:p>
    <w:p w14:paraId="7367839A" w14:textId="77777777" w:rsidR="003E5B89" w:rsidRDefault="00000000">
      <w:pPr>
        <w:spacing w:before="40" w:after="0"/>
        <w:jc w:val="center"/>
      </w:pPr>
      <w:r>
        <w:rPr>
          <w:noProof/>
        </w:rPr>
        <w:drawing>
          <wp:inline distT="0" distB="0" distL="0" distR="0" wp14:anchorId="565F4D9C" wp14:editId="21312F8B">
            <wp:extent cx="5577840" cy="1952244"/>
            <wp:effectExtent l="0" t="0" r="0" b="0"/>
            <wp:docPr id="2" name="Picture 2" descr="Bench controller wiring and the selected 90 watt AC geared motor mounted on a welded steel fr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ct-hardware-composite.jpg"/>
                    <pic:cNvPicPr/>
                  </pic:nvPicPr>
                  <pic:blipFill>
                    <a:blip r:embed="rId9"/>
                    <a:stretch>
                      <a:fillRect/>
                    </a:stretch>
                  </pic:blipFill>
                  <pic:spPr>
                    <a:xfrm>
                      <a:off x="0" y="0"/>
                      <a:ext cx="5577840" cy="1952244"/>
                    </a:xfrm>
                    <a:prstGeom prst="rect">
                      <a:avLst/>
                    </a:prstGeom>
                  </pic:spPr>
                </pic:pic>
              </a:graphicData>
            </a:graphic>
          </wp:inline>
        </w:drawing>
      </w:r>
    </w:p>
    <w:p w14:paraId="6530A227" w14:textId="77777777" w:rsidR="003E5B89" w:rsidRDefault="00000000">
      <w:pPr>
        <w:pStyle w:val="Caption"/>
      </w:pPr>
      <w:r>
        <w:rPr>
          <w:rFonts w:cs="Calibri"/>
          <w:i w:val="0"/>
          <w:color w:val="1F4D78"/>
        </w:rPr>
        <w:t xml:space="preserve">Figure 2. </w:t>
      </w:r>
      <w:r>
        <w:rPr>
          <w:rFonts w:cs="Calibri"/>
          <w:b w:val="0"/>
        </w:rPr>
        <w:t>Bench controller assembly (left) and selected AC geared motor on its welded frame (right).</w:t>
      </w:r>
    </w:p>
    <w:p w14:paraId="15C9B213" w14:textId="77777777" w:rsidR="003E5B89" w:rsidRDefault="00000000">
      <w:pPr>
        <w:pStyle w:val="Heading2"/>
      </w:pPr>
      <w:r>
        <w:t>3. Mechanical Sizing and Drive Selection</w:t>
      </w:r>
    </w:p>
    <w:p w14:paraId="75C138B3" w14:textId="77777777" w:rsidR="003E5B89" w:rsidRDefault="00000000">
      <w:pPr>
        <w:spacing w:after="80"/>
      </w:pPr>
      <w:r>
        <w:rPr>
          <w:rFonts w:cs="Calibri"/>
        </w:rPr>
        <w:t>The existing roof moved smoothly by hand, but the original motor could not overcome the load. The documented sizing inputs and independently checked results are summarized below.</w:t>
      </w:r>
    </w:p>
    <w:tbl>
      <w:tblPr>
        <w:tblStyle w:val="TableGrid"/>
        <w:tblW w:w="9360" w:type="dxa"/>
        <w:tblInd w:w="120" w:type="dxa"/>
        <w:tblBorders>
          <w:top w:val="single" w:sz="6" w:space="0" w:color="D5DCE5"/>
          <w:left w:val="single" w:sz="6" w:space="0" w:color="D5DCE5"/>
          <w:bottom w:val="single" w:sz="6" w:space="0" w:color="D5DCE5"/>
          <w:right w:val="single" w:sz="6" w:space="0" w:color="D5DCE5"/>
          <w:insideH w:val="single" w:sz="6" w:space="0" w:color="D5DCE5"/>
          <w:insideV w:val="single" w:sz="6" w:space="0" w:color="D5DCE5"/>
        </w:tblBorders>
        <w:tblLayout w:type="fixed"/>
        <w:tblLook w:val="04A0" w:firstRow="1" w:lastRow="0" w:firstColumn="1" w:lastColumn="0" w:noHBand="0" w:noVBand="1"/>
      </w:tblPr>
      <w:tblGrid>
        <w:gridCol w:w="2700"/>
        <w:gridCol w:w="6660"/>
      </w:tblGrid>
      <w:tr w:rsidR="003E5B89" w14:paraId="59A2A9A6" w14:textId="77777777">
        <w:trPr>
          <w:cantSplit/>
          <w:tblHeader/>
        </w:trPr>
        <w:tc>
          <w:tcPr>
            <w:tcW w:w="2700" w:type="dxa"/>
            <w:shd w:val="clear" w:color="auto" w:fill="F2F4F7"/>
            <w:tcMar>
              <w:top w:w="80" w:type="dxa"/>
              <w:left w:w="120" w:type="dxa"/>
              <w:bottom w:w="80" w:type="dxa"/>
              <w:right w:w="120" w:type="dxa"/>
            </w:tcMar>
            <w:vAlign w:val="center"/>
          </w:tcPr>
          <w:p w14:paraId="10A914E7" w14:textId="77777777" w:rsidR="003E5B89" w:rsidRDefault="00000000">
            <w:pPr>
              <w:spacing w:after="0" w:line="240" w:lineRule="auto"/>
            </w:pPr>
            <w:r>
              <w:rPr>
                <w:rFonts w:cs="Calibri"/>
                <w:b/>
                <w:color w:val="1F4D78"/>
                <w:sz w:val="18"/>
              </w:rPr>
              <w:t>DESIGN ITEM</w:t>
            </w:r>
          </w:p>
        </w:tc>
        <w:tc>
          <w:tcPr>
            <w:tcW w:w="6660" w:type="dxa"/>
            <w:shd w:val="clear" w:color="auto" w:fill="F2F4F7"/>
            <w:tcMar>
              <w:top w:w="80" w:type="dxa"/>
              <w:left w:w="120" w:type="dxa"/>
              <w:bottom w:w="80" w:type="dxa"/>
              <w:right w:w="120" w:type="dxa"/>
            </w:tcMar>
            <w:vAlign w:val="center"/>
          </w:tcPr>
          <w:p w14:paraId="4193AEB8" w14:textId="77777777" w:rsidR="003E5B89" w:rsidRDefault="00000000">
            <w:pPr>
              <w:spacing w:after="0" w:line="240" w:lineRule="auto"/>
            </w:pPr>
            <w:r>
              <w:rPr>
                <w:rFonts w:cs="Calibri"/>
                <w:b/>
                <w:color w:val="1F4D78"/>
                <w:sz w:val="18"/>
              </w:rPr>
              <w:t>VALUE / RESULT</w:t>
            </w:r>
          </w:p>
        </w:tc>
      </w:tr>
      <w:tr w:rsidR="003E5B89" w14:paraId="226943E1" w14:textId="77777777">
        <w:trPr>
          <w:cantSplit/>
        </w:trPr>
        <w:tc>
          <w:tcPr>
            <w:tcW w:w="2700" w:type="dxa"/>
            <w:tcMar>
              <w:top w:w="80" w:type="dxa"/>
              <w:left w:w="120" w:type="dxa"/>
              <w:bottom w:w="80" w:type="dxa"/>
              <w:right w:w="120" w:type="dxa"/>
            </w:tcMar>
            <w:vAlign w:val="center"/>
          </w:tcPr>
          <w:p w14:paraId="50533938" w14:textId="77777777" w:rsidR="003E5B89" w:rsidRDefault="00000000">
            <w:pPr>
              <w:spacing w:after="0" w:line="240" w:lineRule="auto"/>
            </w:pPr>
            <w:r>
              <w:rPr>
                <w:rFonts w:cs="Calibri"/>
                <w:b/>
                <w:color w:val="1F4D78"/>
                <w:sz w:val="17"/>
              </w:rPr>
              <w:t>Roof / motion</w:t>
            </w:r>
          </w:p>
        </w:tc>
        <w:tc>
          <w:tcPr>
            <w:tcW w:w="6660" w:type="dxa"/>
            <w:tcMar>
              <w:top w:w="80" w:type="dxa"/>
              <w:left w:w="120" w:type="dxa"/>
              <w:bottom w:w="80" w:type="dxa"/>
              <w:right w:w="120" w:type="dxa"/>
            </w:tcMar>
            <w:vAlign w:val="center"/>
          </w:tcPr>
          <w:p w14:paraId="23C6F31C" w14:textId="77777777" w:rsidR="003E5B89" w:rsidRDefault="00000000">
            <w:pPr>
              <w:spacing w:after="0" w:line="240" w:lineRule="auto"/>
            </w:pPr>
            <w:r>
              <w:rPr>
                <w:rFonts w:cs="Calibri"/>
                <w:sz w:val="17"/>
              </w:rPr>
              <w:t>50 kg; horizontal sliding on low-friction bearings</w:t>
            </w:r>
          </w:p>
        </w:tc>
      </w:tr>
      <w:tr w:rsidR="003E5B89" w14:paraId="4057E9B3" w14:textId="77777777">
        <w:trPr>
          <w:cantSplit/>
        </w:trPr>
        <w:tc>
          <w:tcPr>
            <w:tcW w:w="2700" w:type="dxa"/>
            <w:shd w:val="clear" w:color="auto" w:fill="FAFBFC"/>
            <w:tcMar>
              <w:top w:w="80" w:type="dxa"/>
              <w:left w:w="120" w:type="dxa"/>
              <w:bottom w:w="80" w:type="dxa"/>
              <w:right w:w="120" w:type="dxa"/>
            </w:tcMar>
            <w:vAlign w:val="center"/>
          </w:tcPr>
          <w:p w14:paraId="3B5DC5E3" w14:textId="77777777" w:rsidR="003E5B89" w:rsidRDefault="00000000">
            <w:pPr>
              <w:spacing w:after="0" w:line="240" w:lineRule="auto"/>
            </w:pPr>
            <w:r>
              <w:rPr>
                <w:rFonts w:cs="Calibri"/>
                <w:b/>
                <w:color w:val="1F4D78"/>
                <w:sz w:val="17"/>
              </w:rPr>
              <w:t>Travel target</w:t>
            </w:r>
          </w:p>
        </w:tc>
        <w:tc>
          <w:tcPr>
            <w:tcW w:w="6660" w:type="dxa"/>
            <w:shd w:val="clear" w:color="auto" w:fill="FAFBFC"/>
            <w:tcMar>
              <w:top w:w="80" w:type="dxa"/>
              <w:left w:w="120" w:type="dxa"/>
              <w:bottom w:w="80" w:type="dxa"/>
              <w:right w:w="120" w:type="dxa"/>
            </w:tcMar>
            <w:vAlign w:val="center"/>
          </w:tcPr>
          <w:p w14:paraId="177D6351" w14:textId="77777777" w:rsidR="003E5B89" w:rsidRDefault="00000000">
            <w:pPr>
              <w:spacing w:after="0" w:line="240" w:lineRule="auto"/>
            </w:pPr>
            <w:r>
              <w:rPr>
                <w:rFonts w:cs="Calibri"/>
                <w:sz w:val="17"/>
              </w:rPr>
              <w:t>2.44 m in 30 s = 0.0813 m/s</w:t>
            </w:r>
          </w:p>
        </w:tc>
      </w:tr>
      <w:tr w:rsidR="003E5B89" w14:paraId="01BDF458" w14:textId="77777777">
        <w:trPr>
          <w:cantSplit/>
        </w:trPr>
        <w:tc>
          <w:tcPr>
            <w:tcW w:w="2700" w:type="dxa"/>
            <w:tcMar>
              <w:top w:w="80" w:type="dxa"/>
              <w:left w:w="120" w:type="dxa"/>
              <w:bottom w:w="80" w:type="dxa"/>
              <w:right w:w="120" w:type="dxa"/>
            </w:tcMar>
            <w:vAlign w:val="center"/>
          </w:tcPr>
          <w:p w14:paraId="07AD589D" w14:textId="77777777" w:rsidR="003E5B89" w:rsidRDefault="00000000">
            <w:pPr>
              <w:spacing w:after="0" w:line="240" w:lineRule="auto"/>
            </w:pPr>
            <w:r>
              <w:rPr>
                <w:rFonts w:cs="Calibri"/>
                <w:b/>
                <w:color w:val="1F4D78"/>
                <w:sz w:val="17"/>
              </w:rPr>
              <w:t>Pulley</w:t>
            </w:r>
          </w:p>
        </w:tc>
        <w:tc>
          <w:tcPr>
            <w:tcW w:w="6660" w:type="dxa"/>
            <w:tcMar>
              <w:top w:w="80" w:type="dxa"/>
              <w:left w:w="120" w:type="dxa"/>
              <w:bottom w:w="80" w:type="dxa"/>
              <w:right w:w="120" w:type="dxa"/>
            </w:tcMar>
            <w:vAlign w:val="center"/>
          </w:tcPr>
          <w:p w14:paraId="202D37AF" w14:textId="77777777" w:rsidR="003E5B89" w:rsidRDefault="00000000">
            <w:pPr>
              <w:spacing w:after="0" w:line="240" w:lineRule="auto"/>
            </w:pPr>
            <w:r>
              <w:rPr>
                <w:rFonts w:cs="Calibri"/>
                <w:sz w:val="17"/>
              </w:rPr>
              <w:t>43 mm radius; approximately 18.1 rpm at target speed</w:t>
            </w:r>
          </w:p>
        </w:tc>
      </w:tr>
      <w:tr w:rsidR="003E5B89" w14:paraId="37C7641D" w14:textId="77777777">
        <w:trPr>
          <w:cantSplit/>
        </w:trPr>
        <w:tc>
          <w:tcPr>
            <w:tcW w:w="2700" w:type="dxa"/>
            <w:shd w:val="clear" w:color="auto" w:fill="FAFBFC"/>
            <w:tcMar>
              <w:top w:w="80" w:type="dxa"/>
              <w:left w:w="120" w:type="dxa"/>
              <w:bottom w:w="80" w:type="dxa"/>
              <w:right w:w="120" w:type="dxa"/>
            </w:tcMar>
            <w:vAlign w:val="center"/>
          </w:tcPr>
          <w:p w14:paraId="6F53772F" w14:textId="77777777" w:rsidR="003E5B89" w:rsidRDefault="00000000">
            <w:pPr>
              <w:spacing w:after="0" w:line="240" w:lineRule="auto"/>
            </w:pPr>
            <w:r>
              <w:rPr>
                <w:rFonts w:cs="Calibri"/>
                <w:b/>
                <w:color w:val="1F4D78"/>
                <w:sz w:val="17"/>
              </w:rPr>
              <w:t>Friction estimate</w:t>
            </w:r>
          </w:p>
        </w:tc>
        <w:tc>
          <w:tcPr>
            <w:tcW w:w="6660" w:type="dxa"/>
            <w:shd w:val="clear" w:color="auto" w:fill="FAFBFC"/>
            <w:tcMar>
              <w:top w:w="80" w:type="dxa"/>
              <w:left w:w="120" w:type="dxa"/>
              <w:bottom w:w="80" w:type="dxa"/>
              <w:right w:w="120" w:type="dxa"/>
            </w:tcMar>
            <w:vAlign w:val="center"/>
          </w:tcPr>
          <w:p w14:paraId="70102E26" w14:textId="77777777" w:rsidR="003E5B89" w:rsidRDefault="00000000">
            <w:pPr>
              <w:spacing w:after="0" w:line="240" w:lineRule="auto"/>
            </w:pPr>
            <w:r>
              <w:rPr>
                <w:rFonts w:cs="Calibri"/>
                <w:sz w:val="17"/>
              </w:rPr>
              <w:t>mu = 0.04; F = 19.62 N</w:t>
            </w:r>
          </w:p>
        </w:tc>
      </w:tr>
      <w:tr w:rsidR="003E5B89" w14:paraId="4ABFF323" w14:textId="77777777">
        <w:trPr>
          <w:cantSplit/>
        </w:trPr>
        <w:tc>
          <w:tcPr>
            <w:tcW w:w="2700" w:type="dxa"/>
            <w:tcMar>
              <w:top w:w="80" w:type="dxa"/>
              <w:left w:w="120" w:type="dxa"/>
              <w:bottom w:w="80" w:type="dxa"/>
              <w:right w:w="120" w:type="dxa"/>
            </w:tcMar>
            <w:vAlign w:val="center"/>
          </w:tcPr>
          <w:p w14:paraId="77586D32" w14:textId="77777777" w:rsidR="003E5B89" w:rsidRDefault="00000000">
            <w:pPr>
              <w:spacing w:after="0" w:line="240" w:lineRule="auto"/>
            </w:pPr>
            <w:r>
              <w:rPr>
                <w:rFonts w:cs="Calibri"/>
                <w:b/>
                <w:color w:val="1F4D78"/>
                <w:sz w:val="17"/>
              </w:rPr>
              <w:t>Pulley torque</w:t>
            </w:r>
          </w:p>
        </w:tc>
        <w:tc>
          <w:tcPr>
            <w:tcW w:w="6660" w:type="dxa"/>
            <w:tcMar>
              <w:top w:w="80" w:type="dxa"/>
              <w:left w:w="120" w:type="dxa"/>
              <w:bottom w:w="80" w:type="dxa"/>
              <w:right w:w="120" w:type="dxa"/>
            </w:tcMar>
            <w:vAlign w:val="center"/>
          </w:tcPr>
          <w:p w14:paraId="16620E01" w14:textId="77777777" w:rsidR="003E5B89" w:rsidRDefault="00000000">
            <w:pPr>
              <w:spacing w:after="0" w:line="240" w:lineRule="auto"/>
            </w:pPr>
            <w:r>
              <w:rPr>
                <w:rFonts w:cs="Calibri"/>
                <w:sz w:val="17"/>
              </w:rPr>
              <w:t>0.844 N m ideal; 2.53 N m with one safety factor of 3</w:t>
            </w:r>
          </w:p>
        </w:tc>
      </w:tr>
      <w:tr w:rsidR="003E5B89" w14:paraId="129FABB9" w14:textId="77777777">
        <w:trPr>
          <w:cantSplit/>
        </w:trPr>
        <w:tc>
          <w:tcPr>
            <w:tcW w:w="2700" w:type="dxa"/>
            <w:shd w:val="clear" w:color="auto" w:fill="FAFBFC"/>
            <w:tcMar>
              <w:top w:w="80" w:type="dxa"/>
              <w:left w:w="120" w:type="dxa"/>
              <w:bottom w:w="80" w:type="dxa"/>
              <w:right w:w="120" w:type="dxa"/>
            </w:tcMar>
            <w:vAlign w:val="center"/>
          </w:tcPr>
          <w:p w14:paraId="40DF5716" w14:textId="77777777" w:rsidR="003E5B89" w:rsidRDefault="00000000">
            <w:pPr>
              <w:spacing w:after="0" w:line="240" w:lineRule="auto"/>
            </w:pPr>
            <w:r>
              <w:rPr>
                <w:rFonts w:cs="Calibri"/>
                <w:b/>
                <w:color w:val="1F4D78"/>
                <w:sz w:val="17"/>
              </w:rPr>
              <w:t>Converted torque</w:t>
            </w:r>
          </w:p>
        </w:tc>
        <w:tc>
          <w:tcPr>
            <w:tcW w:w="6660" w:type="dxa"/>
            <w:shd w:val="clear" w:color="auto" w:fill="FAFBFC"/>
            <w:tcMar>
              <w:top w:w="80" w:type="dxa"/>
              <w:left w:w="120" w:type="dxa"/>
              <w:bottom w:w="80" w:type="dxa"/>
              <w:right w:w="120" w:type="dxa"/>
            </w:tcMar>
            <w:vAlign w:val="center"/>
          </w:tcPr>
          <w:p w14:paraId="531CCADF" w14:textId="77777777" w:rsidR="003E5B89" w:rsidRDefault="00000000">
            <w:pPr>
              <w:spacing w:after="0" w:line="240" w:lineRule="auto"/>
            </w:pPr>
            <w:r>
              <w:rPr>
                <w:rFonts w:cs="Calibri"/>
                <w:sz w:val="17"/>
              </w:rPr>
              <w:t>Approximately 25.8 kgf cm with one safety factor of 3</w:t>
            </w:r>
          </w:p>
        </w:tc>
      </w:tr>
      <w:tr w:rsidR="003E5B89" w14:paraId="01B42B0B" w14:textId="77777777">
        <w:trPr>
          <w:cantSplit/>
        </w:trPr>
        <w:tc>
          <w:tcPr>
            <w:tcW w:w="2700" w:type="dxa"/>
            <w:tcMar>
              <w:top w:w="80" w:type="dxa"/>
              <w:left w:w="120" w:type="dxa"/>
              <w:bottom w:w="80" w:type="dxa"/>
              <w:right w:w="120" w:type="dxa"/>
            </w:tcMar>
            <w:vAlign w:val="center"/>
          </w:tcPr>
          <w:p w14:paraId="128BA277" w14:textId="77777777" w:rsidR="003E5B89" w:rsidRDefault="00000000">
            <w:pPr>
              <w:spacing w:after="0" w:line="240" w:lineRule="auto"/>
            </w:pPr>
            <w:r>
              <w:rPr>
                <w:rFonts w:cs="Calibri"/>
                <w:b/>
                <w:color w:val="1F4D78"/>
                <w:sz w:val="17"/>
              </w:rPr>
              <w:t>Selected drive</w:t>
            </w:r>
          </w:p>
        </w:tc>
        <w:tc>
          <w:tcPr>
            <w:tcW w:w="6660" w:type="dxa"/>
            <w:tcMar>
              <w:top w:w="80" w:type="dxa"/>
              <w:left w:w="120" w:type="dxa"/>
              <w:bottom w:w="80" w:type="dxa"/>
              <w:right w:w="120" w:type="dxa"/>
            </w:tcMar>
            <w:vAlign w:val="center"/>
          </w:tcPr>
          <w:p w14:paraId="11E462EF" w14:textId="77777777" w:rsidR="003E5B89" w:rsidRDefault="00000000">
            <w:pPr>
              <w:spacing w:after="0" w:line="240" w:lineRule="auto"/>
            </w:pPr>
            <w:r>
              <w:rPr>
                <w:rFonts w:cs="Calibri"/>
                <w:sz w:val="17"/>
              </w:rPr>
              <w:t>90 W, 230 V AC geared motor with sufficient operating reserve</w:t>
            </w:r>
          </w:p>
        </w:tc>
      </w:tr>
    </w:tbl>
    <w:p w14:paraId="77E3EBA8" w14:textId="77777777" w:rsidR="003E5B89" w:rsidRDefault="00000000">
      <w:pPr>
        <w:pStyle w:val="Caption"/>
        <w:spacing w:after="100"/>
      </w:pPr>
      <w:r>
        <w:rPr>
          <w:rFonts w:cs="Calibri"/>
          <w:i w:val="0"/>
          <w:color w:val="1F4D78"/>
        </w:rPr>
        <w:t xml:space="preserve">Table 1. </w:t>
      </w:r>
      <w:r>
        <w:rPr>
          <w:rFonts w:cs="Calibri"/>
          <w:b w:val="0"/>
        </w:rPr>
        <w:t>Motor-sizing inputs and verified design results.</w:t>
      </w:r>
    </w:p>
    <w:p w14:paraId="7DD481BE" w14:textId="77777777" w:rsidR="003E5B89" w:rsidRDefault="00000000">
      <w:pPr>
        <w:pBdr>
          <w:left w:val="single" w:sz="16" w:space="8" w:color="7A5A00"/>
        </w:pBdr>
        <w:shd w:val="clear" w:color="auto" w:fill="FFF8E8"/>
        <w:spacing w:after="0" w:line="240" w:lineRule="auto"/>
        <w:ind w:left="173" w:right="115"/>
      </w:pPr>
      <w:r>
        <w:rPr>
          <w:rFonts w:cs="Calibri"/>
          <w:b/>
          <w:color w:val="7A5A00"/>
          <w:sz w:val="19"/>
        </w:rPr>
        <w:t xml:space="preserve">MOTOR SELECTION RESULT  </w:t>
      </w:r>
      <w:r>
        <w:rPr>
          <w:rFonts w:cs="Calibri"/>
          <w:sz w:val="19"/>
        </w:rPr>
        <w:t>The design torque is approximately 2.53 N m, or 25.8 kgf cm, after applying a safety factor of 3. The selected geared motor provides additional reserve for starting load, transmission losses, alignment, and wear. Testing confirmed smooth movement through the complete roof travel.</w:t>
      </w:r>
    </w:p>
    <w:p w14:paraId="5C825493" w14:textId="77777777" w:rsidR="003E5B89" w:rsidRDefault="00000000">
      <w:r>
        <w:br w:type="page"/>
      </w:r>
    </w:p>
    <w:p w14:paraId="0EF383AA" w14:textId="77777777" w:rsidR="003E5B89" w:rsidRDefault="00000000">
      <w:pPr>
        <w:pStyle w:val="Heading1"/>
      </w:pPr>
      <w:r>
        <w:lastRenderedPageBreak/>
        <w:t>4. Development and Test Results</w:t>
      </w:r>
    </w:p>
    <w:tbl>
      <w:tblPr>
        <w:tblStyle w:val="TableGrid"/>
        <w:tblW w:w="9275" w:type="dxa"/>
        <w:tblInd w:w="120" w:type="dxa"/>
        <w:tblBorders>
          <w:top w:val="single" w:sz="6" w:space="0" w:color="D5DCE5"/>
          <w:left w:val="single" w:sz="6" w:space="0" w:color="D5DCE5"/>
          <w:bottom w:val="single" w:sz="6" w:space="0" w:color="D5DCE5"/>
          <w:right w:val="single" w:sz="6" w:space="0" w:color="D5DCE5"/>
          <w:insideH w:val="single" w:sz="6" w:space="0" w:color="D5DCE5"/>
          <w:insideV w:val="single" w:sz="6" w:space="0" w:color="D5DCE5"/>
        </w:tblBorders>
        <w:tblLayout w:type="fixed"/>
        <w:tblLook w:val="04A0" w:firstRow="1" w:lastRow="0" w:firstColumn="1" w:lastColumn="0" w:noHBand="0" w:noVBand="1"/>
      </w:tblPr>
      <w:tblGrid>
        <w:gridCol w:w="3540"/>
        <w:gridCol w:w="5735"/>
      </w:tblGrid>
      <w:tr w:rsidR="0015111C" w14:paraId="5C9B7820" w14:textId="77777777" w:rsidTr="0015111C">
        <w:trPr>
          <w:cantSplit/>
          <w:trHeight w:val="207"/>
          <w:tblHeader/>
        </w:trPr>
        <w:tc>
          <w:tcPr>
            <w:tcW w:w="3540" w:type="dxa"/>
            <w:shd w:val="clear" w:color="auto" w:fill="F2F4F7"/>
            <w:tcMar>
              <w:top w:w="80" w:type="dxa"/>
              <w:left w:w="120" w:type="dxa"/>
              <w:bottom w:w="80" w:type="dxa"/>
              <w:right w:w="120" w:type="dxa"/>
            </w:tcMar>
            <w:vAlign w:val="center"/>
          </w:tcPr>
          <w:p w14:paraId="679BC029" w14:textId="77777777" w:rsidR="0015111C" w:rsidRDefault="0015111C">
            <w:pPr>
              <w:spacing w:after="0" w:line="240" w:lineRule="auto"/>
            </w:pPr>
            <w:r>
              <w:rPr>
                <w:rFonts w:cs="Calibri"/>
                <w:b/>
                <w:color w:val="1F4D78"/>
                <w:sz w:val="17"/>
              </w:rPr>
              <w:t>ACTIVITY</w:t>
            </w:r>
          </w:p>
        </w:tc>
        <w:tc>
          <w:tcPr>
            <w:tcW w:w="5735" w:type="dxa"/>
            <w:shd w:val="clear" w:color="auto" w:fill="F2F4F7"/>
            <w:tcMar>
              <w:top w:w="80" w:type="dxa"/>
              <w:left w:w="120" w:type="dxa"/>
              <w:bottom w:w="80" w:type="dxa"/>
              <w:right w:w="120" w:type="dxa"/>
            </w:tcMar>
            <w:vAlign w:val="center"/>
          </w:tcPr>
          <w:p w14:paraId="5D27D822" w14:textId="77777777" w:rsidR="0015111C" w:rsidRDefault="0015111C">
            <w:pPr>
              <w:spacing w:after="0" w:line="240" w:lineRule="auto"/>
            </w:pPr>
            <w:r>
              <w:rPr>
                <w:rFonts w:cs="Calibri"/>
                <w:b/>
                <w:color w:val="1F4D78"/>
                <w:sz w:val="17"/>
              </w:rPr>
              <w:t>RESULT / STATUS</w:t>
            </w:r>
          </w:p>
        </w:tc>
      </w:tr>
      <w:tr w:rsidR="0015111C" w14:paraId="0A6C3257" w14:textId="77777777" w:rsidTr="0015111C">
        <w:trPr>
          <w:cantSplit/>
          <w:trHeight w:val="195"/>
        </w:trPr>
        <w:tc>
          <w:tcPr>
            <w:tcW w:w="3540" w:type="dxa"/>
            <w:tcMar>
              <w:top w:w="80" w:type="dxa"/>
              <w:left w:w="120" w:type="dxa"/>
              <w:bottom w:w="80" w:type="dxa"/>
              <w:right w:w="120" w:type="dxa"/>
            </w:tcMar>
            <w:vAlign w:val="center"/>
          </w:tcPr>
          <w:p w14:paraId="17F90A03" w14:textId="77777777" w:rsidR="0015111C" w:rsidRDefault="0015111C">
            <w:pPr>
              <w:spacing w:after="0" w:line="240" w:lineRule="auto"/>
            </w:pPr>
            <w:r>
              <w:rPr>
                <w:rFonts w:cs="Calibri"/>
                <w:sz w:val="16"/>
              </w:rPr>
              <w:t>Planning and roof inspection</w:t>
            </w:r>
          </w:p>
        </w:tc>
        <w:tc>
          <w:tcPr>
            <w:tcW w:w="5735" w:type="dxa"/>
            <w:tcMar>
              <w:top w:w="80" w:type="dxa"/>
              <w:left w:w="120" w:type="dxa"/>
              <w:bottom w:w="80" w:type="dxa"/>
              <w:right w:w="120" w:type="dxa"/>
            </w:tcMar>
            <w:vAlign w:val="center"/>
          </w:tcPr>
          <w:p w14:paraId="4801DC46" w14:textId="77777777" w:rsidR="0015111C" w:rsidRDefault="0015111C">
            <w:pPr>
              <w:spacing w:after="0" w:line="240" w:lineRule="auto"/>
            </w:pPr>
            <w:r>
              <w:rPr>
                <w:rFonts w:cs="Calibri"/>
                <w:sz w:val="16"/>
              </w:rPr>
              <w:t>Requirements defined; original motor found under-torqued.</w:t>
            </w:r>
          </w:p>
        </w:tc>
      </w:tr>
      <w:tr w:rsidR="0015111C" w14:paraId="5AECBB82" w14:textId="77777777" w:rsidTr="0015111C">
        <w:trPr>
          <w:cantSplit/>
          <w:trHeight w:val="390"/>
        </w:trPr>
        <w:tc>
          <w:tcPr>
            <w:tcW w:w="3540" w:type="dxa"/>
            <w:shd w:val="clear" w:color="auto" w:fill="FAFBFC"/>
            <w:tcMar>
              <w:top w:w="80" w:type="dxa"/>
              <w:left w:w="120" w:type="dxa"/>
              <w:bottom w:w="80" w:type="dxa"/>
              <w:right w:w="120" w:type="dxa"/>
            </w:tcMar>
            <w:vAlign w:val="center"/>
          </w:tcPr>
          <w:p w14:paraId="21D0D3C3" w14:textId="77777777" w:rsidR="0015111C" w:rsidRDefault="0015111C">
            <w:pPr>
              <w:spacing w:after="0" w:line="240" w:lineRule="auto"/>
            </w:pPr>
            <w:r>
              <w:rPr>
                <w:rFonts w:cs="Calibri"/>
                <w:sz w:val="16"/>
              </w:rPr>
              <w:t>Component and integration tests</w:t>
            </w:r>
          </w:p>
        </w:tc>
        <w:tc>
          <w:tcPr>
            <w:tcW w:w="5735" w:type="dxa"/>
            <w:shd w:val="clear" w:color="auto" w:fill="FAFBFC"/>
            <w:tcMar>
              <w:top w:w="80" w:type="dxa"/>
              <w:left w:w="120" w:type="dxa"/>
              <w:bottom w:w="80" w:type="dxa"/>
              <w:right w:w="120" w:type="dxa"/>
            </w:tcMar>
            <w:vAlign w:val="center"/>
          </w:tcPr>
          <w:p w14:paraId="6358A632" w14:textId="77777777" w:rsidR="0015111C" w:rsidRDefault="0015111C">
            <w:pPr>
              <w:spacing w:after="0" w:line="240" w:lineRule="auto"/>
            </w:pPr>
            <w:r>
              <w:rPr>
                <w:rFonts w:cs="Calibri"/>
                <w:sz w:val="16"/>
              </w:rPr>
              <w:t>Relays, limit switches, and the BH1750 were verified before complete assembly.</w:t>
            </w:r>
          </w:p>
        </w:tc>
      </w:tr>
      <w:tr w:rsidR="0015111C" w14:paraId="5943AF7D" w14:textId="77777777" w:rsidTr="0015111C">
        <w:trPr>
          <w:cantSplit/>
          <w:trHeight w:val="390"/>
        </w:trPr>
        <w:tc>
          <w:tcPr>
            <w:tcW w:w="3540" w:type="dxa"/>
            <w:tcMar>
              <w:top w:w="80" w:type="dxa"/>
              <w:left w:w="120" w:type="dxa"/>
              <w:bottom w:w="80" w:type="dxa"/>
              <w:right w:w="120" w:type="dxa"/>
            </w:tcMar>
            <w:vAlign w:val="center"/>
          </w:tcPr>
          <w:p w14:paraId="70E15747" w14:textId="77777777" w:rsidR="0015111C" w:rsidRDefault="0015111C">
            <w:pPr>
              <w:spacing w:after="0" w:line="240" w:lineRule="auto"/>
            </w:pPr>
            <w:r>
              <w:rPr>
                <w:rFonts w:cs="Calibri"/>
                <w:sz w:val="16"/>
              </w:rPr>
              <w:t>Circuit correction</w:t>
            </w:r>
          </w:p>
        </w:tc>
        <w:tc>
          <w:tcPr>
            <w:tcW w:w="5735" w:type="dxa"/>
            <w:tcMar>
              <w:top w:w="80" w:type="dxa"/>
              <w:left w:w="120" w:type="dxa"/>
              <w:bottom w:w="80" w:type="dxa"/>
              <w:right w:w="120" w:type="dxa"/>
            </w:tcMar>
            <w:vAlign w:val="center"/>
          </w:tcPr>
          <w:p w14:paraId="0FDE2BD1" w14:textId="77777777" w:rsidR="0015111C" w:rsidRDefault="0015111C">
            <w:pPr>
              <w:spacing w:after="0" w:line="240" w:lineRule="auto"/>
            </w:pPr>
            <w:r>
              <w:rPr>
                <w:rFonts w:cs="Calibri"/>
                <w:sz w:val="16"/>
              </w:rPr>
              <w:t>Electrical issues were resolved and stable automatic operation was restored.</w:t>
            </w:r>
          </w:p>
        </w:tc>
      </w:tr>
      <w:tr w:rsidR="0015111C" w14:paraId="750F7A65" w14:textId="77777777" w:rsidTr="0015111C">
        <w:trPr>
          <w:cantSplit/>
          <w:trHeight w:val="390"/>
        </w:trPr>
        <w:tc>
          <w:tcPr>
            <w:tcW w:w="3540" w:type="dxa"/>
            <w:shd w:val="clear" w:color="auto" w:fill="FAFBFC"/>
            <w:tcMar>
              <w:top w:w="80" w:type="dxa"/>
              <w:left w:w="120" w:type="dxa"/>
              <w:bottom w:w="80" w:type="dxa"/>
              <w:right w:w="120" w:type="dxa"/>
            </w:tcMar>
            <w:vAlign w:val="center"/>
          </w:tcPr>
          <w:p w14:paraId="48DEE490" w14:textId="77777777" w:rsidR="0015111C" w:rsidRDefault="0015111C">
            <w:pPr>
              <w:spacing w:after="0" w:line="240" w:lineRule="auto"/>
            </w:pPr>
            <w:r>
              <w:rPr>
                <w:rFonts w:cs="Calibri"/>
                <w:sz w:val="16"/>
              </w:rPr>
              <w:t>Endpoint integration</w:t>
            </w:r>
          </w:p>
        </w:tc>
        <w:tc>
          <w:tcPr>
            <w:tcW w:w="5735" w:type="dxa"/>
            <w:shd w:val="clear" w:color="auto" w:fill="FAFBFC"/>
            <w:tcMar>
              <w:top w:w="80" w:type="dxa"/>
              <w:left w:w="120" w:type="dxa"/>
              <w:bottom w:w="80" w:type="dxa"/>
              <w:right w:w="120" w:type="dxa"/>
            </w:tcMar>
            <w:vAlign w:val="center"/>
          </w:tcPr>
          <w:p w14:paraId="29F3479F" w14:textId="77777777" w:rsidR="0015111C" w:rsidRDefault="0015111C">
            <w:pPr>
              <w:spacing w:after="0" w:line="240" w:lineRule="auto"/>
            </w:pPr>
            <w:r>
              <w:rPr>
                <w:rFonts w:cs="Calibri"/>
                <w:sz w:val="16"/>
              </w:rPr>
              <w:t>Both limit switches were positioned on a custom bracket for accurate roof stopping.</w:t>
            </w:r>
          </w:p>
        </w:tc>
      </w:tr>
      <w:tr w:rsidR="0015111C" w14:paraId="375F9F02" w14:textId="77777777" w:rsidTr="0015111C">
        <w:trPr>
          <w:cantSplit/>
          <w:trHeight w:val="402"/>
        </w:trPr>
        <w:tc>
          <w:tcPr>
            <w:tcW w:w="3540" w:type="dxa"/>
            <w:tcMar>
              <w:top w:w="80" w:type="dxa"/>
              <w:left w:w="120" w:type="dxa"/>
              <w:bottom w:w="80" w:type="dxa"/>
              <w:right w:w="120" w:type="dxa"/>
            </w:tcMar>
            <w:vAlign w:val="center"/>
          </w:tcPr>
          <w:p w14:paraId="7E83DD4F" w14:textId="77777777" w:rsidR="0015111C" w:rsidRDefault="0015111C">
            <w:pPr>
              <w:spacing w:after="0" w:line="240" w:lineRule="auto"/>
            </w:pPr>
            <w:r>
              <w:rPr>
                <w:rFonts w:cs="Calibri"/>
                <w:sz w:val="16"/>
              </w:rPr>
              <w:t>Final improvements and verification</w:t>
            </w:r>
          </w:p>
        </w:tc>
        <w:tc>
          <w:tcPr>
            <w:tcW w:w="5735" w:type="dxa"/>
            <w:tcMar>
              <w:top w:w="80" w:type="dxa"/>
              <w:left w:w="120" w:type="dxa"/>
              <w:bottom w:w="80" w:type="dxa"/>
              <w:right w:w="120" w:type="dxa"/>
            </w:tcMar>
            <w:vAlign w:val="center"/>
          </w:tcPr>
          <w:p w14:paraId="23CE2B4B" w14:textId="77777777" w:rsidR="0015111C" w:rsidRDefault="0015111C">
            <w:pPr>
              <w:spacing w:after="0" w:line="240" w:lineRule="auto"/>
            </w:pPr>
            <w:r>
              <w:rPr>
                <w:rFonts w:cs="Calibri"/>
                <w:sz w:val="16"/>
              </w:rPr>
              <w:t>The bracket and control code were improved; complete testing confirmed reliable operation and fail-safe stopping.</w:t>
            </w:r>
          </w:p>
        </w:tc>
      </w:tr>
    </w:tbl>
    <w:p w14:paraId="6A63E37E" w14:textId="77777777" w:rsidR="003E5B89" w:rsidRDefault="00000000">
      <w:pPr>
        <w:pStyle w:val="Caption"/>
        <w:spacing w:after="80"/>
      </w:pPr>
      <w:r>
        <w:rPr>
          <w:rFonts w:cs="Calibri"/>
          <w:i w:val="0"/>
          <w:color w:val="1F4D78"/>
        </w:rPr>
        <w:t xml:space="preserve">Table 2. </w:t>
      </w:r>
      <w:r>
        <w:rPr>
          <w:rFonts w:cs="Calibri"/>
          <w:b w:val="0"/>
        </w:rPr>
        <w:t>Development sequence from initial planning to final system verification.</w:t>
      </w:r>
    </w:p>
    <w:p w14:paraId="151B5BD3" w14:textId="77777777" w:rsidR="003E5B89" w:rsidRDefault="00000000">
      <w:pPr>
        <w:keepLines/>
        <w:spacing w:after="80"/>
      </w:pPr>
      <w:r>
        <w:rPr>
          <w:rFonts w:cs="Calibri"/>
        </w:rPr>
        <w:t>Final testing confirmed that the light sensor, controller, relay outputs, geared motor, limit switches, and mechanical roof operate together correctly. The roof completed opening and closing cycles smoothly, stopped at the intended endpoints, and remained protected by the motor run-time limit if normal endpoint detection was unavailable.</w:t>
      </w:r>
    </w:p>
    <w:p w14:paraId="559E7B94" w14:textId="77777777" w:rsidR="003E5B89" w:rsidRDefault="00000000">
      <w:pPr>
        <w:pStyle w:val="Heading2"/>
      </w:pPr>
      <w:r>
        <w:t>5. Final System Performance</w:t>
      </w:r>
    </w:p>
    <w:p w14:paraId="3BF7B302" w14:textId="77777777" w:rsidR="003E5B89" w:rsidRDefault="00000000">
      <w:pPr>
        <w:numPr>
          <w:ilvl w:val="0"/>
          <w:numId w:val="1"/>
        </w:numPr>
        <w:spacing w:after="80" w:line="252" w:lineRule="auto"/>
      </w:pPr>
      <w:r>
        <w:rPr>
          <w:rFonts w:cs="Calibri"/>
          <w:b/>
          <w:sz w:val="20"/>
        </w:rPr>
        <w:t xml:space="preserve">Automatic response. </w:t>
      </w:r>
      <w:r>
        <w:rPr>
          <w:rFonts w:cs="Calibri"/>
          <w:sz w:val="20"/>
        </w:rPr>
        <w:t>The BH1750 continuously measures ambient light, and the Arduino selects the required roof position according to the programmed sunlight range.</w:t>
      </w:r>
    </w:p>
    <w:p w14:paraId="289B3031" w14:textId="77777777" w:rsidR="003E5B89" w:rsidRDefault="00000000">
      <w:pPr>
        <w:numPr>
          <w:ilvl w:val="0"/>
          <w:numId w:val="1"/>
        </w:numPr>
        <w:spacing w:after="80" w:line="252" w:lineRule="auto"/>
      </w:pPr>
      <w:r>
        <w:rPr>
          <w:rFonts w:cs="Calibri"/>
          <w:b/>
          <w:sz w:val="20"/>
        </w:rPr>
        <w:t xml:space="preserve">Smooth roof movement. </w:t>
      </w:r>
      <w:r>
        <w:rPr>
          <w:rFonts w:cs="Calibri"/>
          <w:sz w:val="20"/>
        </w:rPr>
        <w:t>The geared motor provides sufficient torque to move the 50 kg sliding roof through its full travel without manual assistance.</w:t>
      </w:r>
    </w:p>
    <w:p w14:paraId="649480D2" w14:textId="77777777" w:rsidR="003E5B89" w:rsidRDefault="00000000">
      <w:pPr>
        <w:numPr>
          <w:ilvl w:val="0"/>
          <w:numId w:val="1"/>
        </w:numPr>
        <w:spacing w:after="80" w:line="252" w:lineRule="auto"/>
      </w:pPr>
      <w:r>
        <w:rPr>
          <w:rFonts w:cs="Calibri"/>
          <w:b/>
          <w:sz w:val="20"/>
        </w:rPr>
        <w:t xml:space="preserve">Accurate endpoint stopping. </w:t>
      </w:r>
      <w:r>
        <w:rPr>
          <w:rFonts w:cs="Calibri"/>
          <w:sz w:val="20"/>
        </w:rPr>
        <w:t>The open and closed limit switches stop the motor at the correct positions, preventing mechanical over-travel.</w:t>
      </w:r>
    </w:p>
    <w:p w14:paraId="301EDAE5" w14:textId="77777777" w:rsidR="003E5B89" w:rsidRDefault="00000000">
      <w:pPr>
        <w:numPr>
          <w:ilvl w:val="0"/>
          <w:numId w:val="1"/>
        </w:numPr>
        <w:spacing w:after="100" w:line="252" w:lineRule="auto"/>
      </w:pPr>
      <w:r>
        <w:rPr>
          <w:rFonts w:cs="Calibri"/>
          <w:b/>
          <w:sz w:val="20"/>
        </w:rPr>
        <w:t xml:space="preserve">Fail-safe protection. </w:t>
      </w:r>
      <w:r>
        <w:rPr>
          <w:rFonts w:cs="Calibri"/>
          <w:sz w:val="20"/>
        </w:rPr>
        <w:t>If the expected limit-switch signal is not detected, the maximum run-time control switches the motor off and prevents continuous operation.</w:t>
      </w:r>
    </w:p>
    <w:p w14:paraId="2AC05E88" w14:textId="77777777" w:rsidR="003E5B89" w:rsidRDefault="00000000">
      <w:pPr>
        <w:pStyle w:val="Heading2"/>
      </w:pPr>
      <w:r>
        <w:t>Conclusion</w:t>
      </w:r>
    </w:p>
    <w:p w14:paraId="30F74AFE" w14:textId="77777777" w:rsidR="003E5B89" w:rsidRDefault="00000000">
      <w:pPr>
        <w:keepLines/>
        <w:spacing w:after="80"/>
      </w:pPr>
      <w:r>
        <w:rPr>
          <w:rFonts w:cs="Calibri"/>
        </w:rPr>
        <w:t>The automatic sunlight-based roof control system was completed, integrated, and tested successfully. All major components work together as intended: the sensor detects changing light conditions, the Arduino controls the roof direction, the geared motor moves the roof smoothly, the limit switches stop it accurately, and the run-time fail-safe prevents continuous motor operation. The system therefore meets its objective of regulating sunlight exposure automatically while reducing manual intervention and improving operational safety for the BSF cultivation facility.</w:t>
      </w:r>
    </w:p>
    <w:sectPr w:rsidR="003E5B89" w:rsidSect="00034616">
      <w:headerReference w:type="default" r:id="rId10"/>
      <w:footerReference w:type="default" r:id="rId11"/>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3517F" w14:textId="77777777" w:rsidR="00D94701" w:rsidRDefault="00D94701">
      <w:pPr>
        <w:spacing w:after="0" w:line="240" w:lineRule="auto"/>
      </w:pPr>
      <w:r>
        <w:separator/>
      </w:r>
    </w:p>
  </w:endnote>
  <w:endnote w:type="continuationSeparator" w:id="0">
    <w:p w14:paraId="77F81A05" w14:textId="77777777" w:rsidR="00D94701" w:rsidRDefault="00D94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846D7" w14:textId="77777777" w:rsidR="003E5B89" w:rsidRDefault="00000000">
    <w:pPr>
      <w:pStyle w:val="Footer"/>
    </w:pPr>
    <w:r>
      <w:rPr>
        <w:rFonts w:cs="Calibri"/>
        <w:color w:val="5B6573"/>
        <w:sz w:val="16"/>
      </w:rPr>
      <w:t>Automatic Roof Control System</w:t>
    </w:r>
    <w:r>
      <w:rPr>
        <w:rFonts w:cs="Calibri"/>
        <w:sz w:val="16"/>
      </w:rPr>
      <w:tab/>
    </w:r>
    <w:r>
      <w:rPr>
        <w:rFonts w:cs="Calibri"/>
        <w:color w:val="5B6573"/>
        <w:sz w:val="16"/>
      </w:rPr>
      <w:t xml:space="preserve">Page </w:t>
    </w:r>
    <w:r>
      <w:rPr>
        <w:rFonts w:cs="Calibri"/>
        <w:color w:val="5B6573"/>
        <w:sz w:val="16"/>
      </w:rPr>
      <w:fldChar w:fldCharType="begin"/>
    </w:r>
    <w:r>
      <w:rPr>
        <w:rFonts w:cs="Calibri"/>
        <w:color w:val="5B6573"/>
        <w:sz w:val="16"/>
      </w:rPr>
      <w:instrText xml:space="preserve"> PAGE </w:instrText>
    </w:r>
    <w:r>
      <w:rPr>
        <w:rFonts w:cs="Calibri"/>
        <w:color w:val="5B6573"/>
        <w:sz w:val="16"/>
      </w:rPr>
      <w:fldChar w:fldCharType="separate"/>
    </w:r>
    <w:r>
      <w:rPr>
        <w:rFonts w:cs="Calibri"/>
        <w:color w:val="5B6573"/>
        <w:sz w:val="16"/>
      </w:rPr>
      <w:t>1</w:t>
    </w:r>
    <w:r>
      <w:rPr>
        <w:rFonts w:cs="Calibri"/>
        <w:color w:val="5B6573"/>
        <w:sz w:val="16"/>
      </w:rPr>
      <w:fldChar w:fldCharType="end"/>
    </w:r>
    <w:r>
      <w:rPr>
        <w:rFonts w:cs="Calibri"/>
        <w:color w:val="5B6573"/>
        <w:sz w:val="16"/>
      </w:rPr>
      <w:t xml:space="preserve"> of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FB545" w14:textId="77777777" w:rsidR="00D94701" w:rsidRDefault="00D94701">
      <w:pPr>
        <w:spacing w:after="0" w:line="240" w:lineRule="auto"/>
      </w:pPr>
      <w:r>
        <w:separator/>
      </w:r>
    </w:p>
  </w:footnote>
  <w:footnote w:type="continuationSeparator" w:id="0">
    <w:p w14:paraId="69F17B10" w14:textId="77777777" w:rsidR="00D94701" w:rsidRDefault="00D947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1338D" w14:textId="7B4EB129" w:rsidR="003E5B89" w:rsidRPr="009E4380" w:rsidRDefault="00000000" w:rsidP="009E4380">
    <w:pPr>
      <w:pStyle w:val="Header"/>
      <w:jc w:val="center"/>
      <w:rPr>
        <w:sz w:val="24"/>
        <w:szCs w:val="24"/>
      </w:rPr>
    </w:pPr>
    <w:r w:rsidRPr="009E4380">
      <w:rPr>
        <w:rFonts w:cs="Calibri"/>
        <w:b/>
        <w:color w:val="5B6573"/>
        <w:sz w:val="24"/>
        <w:szCs w:val="24"/>
      </w:rPr>
      <w:t xml:space="preserve">VIGYAN ASHRAM </w:t>
    </w:r>
    <w:r w:rsidR="00BC5F79" w:rsidRPr="009E4380">
      <w:rPr>
        <w:rFonts w:cs="Calibri"/>
        <w:b/>
        <w:color w:val="5B6573"/>
        <w:sz w:val="24"/>
        <w:szCs w:val="24"/>
      </w:rPr>
      <w:t>DIC | PROJECT</w:t>
    </w:r>
    <w:r w:rsidRPr="009E4380">
      <w:rPr>
        <w:rFonts w:cs="Calibri"/>
        <w:b/>
        <w:color w:val="5B6573"/>
        <w:sz w:val="24"/>
        <w:szCs w:val="24"/>
      </w:rPr>
      <w:t xml:space="preserve">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99E2268"/>
    <w:multiLevelType w:val="singleLevel"/>
    <w:tmpl w:val="4009000F"/>
    <w:lvl w:ilvl="0">
      <w:start w:val="1"/>
      <w:numFmt w:val="decimal"/>
      <w:pStyle w:val="ListBullet"/>
      <w:lvlText w:val="%1."/>
      <w:lvlJc w:val="left"/>
      <w:pPr>
        <w:tabs>
          <w:tab w:val="num" w:pos="720"/>
        </w:tabs>
        <w:ind w:left="720" w:hanging="360"/>
      </w:pPr>
    </w:lvl>
  </w:abstractNum>
  <w:abstractNum w:abstractNumId="10" w15:restartNumberingAfterBreak="0">
    <w:nsid w:val="6547276D"/>
    <w:multiLevelType w:val="singleLevel"/>
    <w:tmpl w:val="94BEA8B2"/>
    <w:lvl w:ilvl="0">
      <w:start w:val="1"/>
      <w:numFmt w:val="bullet"/>
      <w:lvlText w:val="•"/>
      <w:lvlJc w:val="left"/>
      <w:pPr>
        <w:tabs>
          <w:tab w:val="num" w:pos="720"/>
        </w:tabs>
        <w:ind w:left="720" w:hanging="360"/>
      </w:pPr>
    </w:lvl>
  </w:abstractNum>
  <w:num w:numId="1" w16cid:durableId="614141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111C"/>
    <w:rsid w:val="0029639D"/>
    <w:rsid w:val="00326F90"/>
    <w:rsid w:val="003E5B89"/>
    <w:rsid w:val="009063ED"/>
    <w:rsid w:val="009E4380"/>
    <w:rsid w:val="00AA1D8D"/>
    <w:rsid w:val="00B43778"/>
    <w:rsid w:val="00B47730"/>
    <w:rsid w:val="00BC5F79"/>
    <w:rsid w:val="00CB0664"/>
    <w:rsid w:val="00D9470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E2F778"/>
  <w14:defaultImageDpi w14:val="300"/>
  <w15:docId w15:val="{A7CB5159-DAE1-4897-B227-52462C6CD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Calibri" w:hAnsi="Calibri"/>
      <w:color w:val="111827"/>
    </w:rPr>
  </w:style>
  <w:style w:type="paragraph" w:styleId="Heading1">
    <w:name w:val="heading 1"/>
    <w:basedOn w:val="Normal"/>
    <w:next w:val="Normal"/>
    <w:link w:val="Heading1Char"/>
    <w:uiPriority w:val="9"/>
    <w:qFormat/>
    <w:rsid w:val="00FC693F"/>
    <w:pPr>
      <w:keepNext/>
      <w:keepLines/>
      <w:spacing w:before="320" w:after="160" w:line="240" w:lineRule="auto"/>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line="240" w:lineRule="auto"/>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line="240" w:lineRule="auto"/>
      <w:outlineLvl w:val="2"/>
    </w:pPr>
    <w:rPr>
      <w:rFonts w:asciiTheme="majorHAnsi" w:eastAsiaTheme="majorEastAsia" w:hAnsiTheme="majorHAnsi" w:cstheme="majorBid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b/>
      <w:color w:val="0B2545"/>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40" w:lineRule="auto"/>
    </w:pPr>
    <w:rPr>
      <w:rFonts w:asciiTheme="majorHAnsi" w:eastAsiaTheme="majorEastAsia" w:hAnsiTheme="majorHAnsi" w:cstheme="majorBidi"/>
      <w:i/>
      <w:iCs/>
      <w:color w:val="5B6573"/>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before="80" w:line="240" w:lineRule="auto"/>
      <w:jc w:val="center"/>
    </w:pPr>
    <w:rPr>
      <w:b/>
      <w:bCs/>
      <w:i/>
      <w:color w:val="5B6573"/>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861</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Automatic Sunlight-Based Roof Control System for BSF Cultivation</dc:title>
  <dc:subject>Development, testing, and reliability assessment</dc:subject>
  <dc:creator>Vigyan Ashram Design Innovation Center</dc:creator>
  <cp:keywords>BSF, Arduino, BH1750, automatic roof, limit switch, motor control</cp:keywords>
  <dc:description>generated by python-docx</dc:description>
  <cp:lastModifiedBy>Dharmesh Makvana</cp:lastModifiedBy>
  <cp:revision>5</cp:revision>
  <dcterms:created xsi:type="dcterms:W3CDTF">2013-12-23T23:15:00Z</dcterms:created>
  <dcterms:modified xsi:type="dcterms:W3CDTF">2026-09-04T10:54:00Z</dcterms:modified>
  <cp:category/>
</cp:coreProperties>
</file>